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489F5" w14:textId="77777777" w:rsidR="00D253BE" w:rsidRPr="00D253BE" w:rsidRDefault="000060C1" w:rsidP="00D253BE">
      <w:pPr>
        <w:spacing w:after="160" w:line="288" w:lineRule="auto"/>
        <w:jc w:val="center"/>
        <w:rPr>
          <w:rFonts w:ascii="Times New Roman" w:eastAsia="Times New Roman" w:hAnsi="Times New Roman" w:cs="Times New Roman"/>
          <w:b/>
          <w:iCs/>
          <w:sz w:val="32"/>
          <w:szCs w:val="36"/>
        </w:rPr>
      </w:pPr>
      <w:r w:rsidRPr="00D253BE">
        <w:rPr>
          <w:rFonts w:ascii="Times New Roman" w:eastAsia="Times New Roman" w:hAnsi="Times New Roman" w:cs="Times New Roman"/>
          <w:b/>
          <w:iCs/>
          <w:sz w:val="32"/>
          <w:szCs w:val="36"/>
        </w:rPr>
        <w:t>Những Lời Khai Thị Trí Huệ Trong Kinh Kim Cang</w:t>
      </w:r>
    </w:p>
    <w:p w14:paraId="560C2427" w14:textId="2734C0C8" w:rsidR="000060C1" w:rsidRPr="00D253BE" w:rsidRDefault="000060C1" w:rsidP="00D253BE">
      <w:pPr>
        <w:spacing w:after="0" w:line="288" w:lineRule="auto"/>
        <w:rPr>
          <w:rFonts w:ascii="Times New Roman" w:eastAsia="Times New Roman" w:hAnsi="Times New Roman" w:cs="Times New Roman"/>
          <w:iCs/>
          <w:sz w:val="28"/>
          <w:szCs w:val="28"/>
        </w:rPr>
      </w:pPr>
      <w:r w:rsidRPr="00D253BE">
        <w:rPr>
          <w:rFonts w:ascii="Times New Roman" w:eastAsia="Times New Roman" w:hAnsi="Times New Roman" w:cs="Times New Roman"/>
          <w:b/>
          <w:iCs/>
          <w:sz w:val="28"/>
          <w:szCs w:val="28"/>
        </w:rPr>
        <w:t>Chủ Đề 721:</w:t>
      </w:r>
      <w:r w:rsidRPr="00D253BE">
        <w:rPr>
          <w:rFonts w:ascii="Times New Roman" w:eastAsia="Times New Roman" w:hAnsi="Times New Roman" w:cs="Times New Roman"/>
          <w:iCs/>
          <w:sz w:val="28"/>
          <w:szCs w:val="28"/>
        </w:rPr>
        <w:t xml:space="preserve"> </w:t>
      </w:r>
      <w:r w:rsidRPr="00D253BE">
        <w:rPr>
          <w:rFonts w:ascii="Times New Roman" w:eastAsia="Times New Roman" w:hAnsi="Times New Roman" w:cs="Times New Roman"/>
          <w:b/>
          <w:bCs/>
          <w:sz w:val="28"/>
          <w:szCs w:val="28"/>
        </w:rPr>
        <w:t>Tất Cả Hiền Thánh, Đều Do Pháp Vô Vi Mà Có Sự Sai Biệt</w:t>
      </w:r>
    </w:p>
    <w:p w14:paraId="55D82910" w14:textId="49CA0C86" w:rsidR="00384E1E" w:rsidRDefault="00384E1E" w:rsidP="00384E1E">
      <w:pPr>
        <w:spacing w:after="0" w:line="288" w:lineRule="auto"/>
        <w:rPr>
          <w:rFonts w:ascii="Times New Roman" w:eastAsia="Times New Roman" w:hAnsi="Times New Roman" w:cs="Times New Roman"/>
          <w:b/>
          <w:bCs/>
          <w:sz w:val="28"/>
          <w:szCs w:val="28"/>
        </w:rPr>
      </w:pPr>
      <w:r w:rsidRPr="00384E1E">
        <w:rPr>
          <w:rFonts w:ascii="Times New Roman" w:eastAsia="Times New Roman" w:hAnsi="Times New Roman" w:cs="Times New Roman"/>
          <w:b/>
          <w:bCs/>
          <w:sz w:val="28"/>
          <w:szCs w:val="28"/>
        </w:rPr>
        <w:t>Chủ giảng:</w:t>
      </w:r>
      <w:r w:rsidRPr="00384E1E">
        <w:rPr>
          <w:rFonts w:ascii="Times New Roman" w:eastAsia="Times New Roman" w:hAnsi="Times New Roman" w:cs="Times New Roman"/>
          <w:bCs/>
          <w:sz w:val="28"/>
          <w:szCs w:val="28"/>
        </w:rPr>
        <w:t xml:space="preserve"> Pháp sư Tịnh Không</w:t>
      </w:r>
    </w:p>
    <w:p w14:paraId="2AD3C047" w14:textId="273921F3" w:rsidR="000060C1" w:rsidRPr="00D253BE" w:rsidRDefault="000060C1" w:rsidP="00D253BE">
      <w:pPr>
        <w:spacing w:after="0" w:line="288" w:lineRule="auto"/>
        <w:rPr>
          <w:rFonts w:ascii="Times New Roman" w:eastAsia="Times New Roman" w:hAnsi="Times New Roman" w:cs="Times New Roman"/>
          <w:sz w:val="28"/>
          <w:szCs w:val="28"/>
        </w:rPr>
      </w:pPr>
      <w:r w:rsidRPr="00D253BE">
        <w:rPr>
          <w:rFonts w:ascii="Times New Roman" w:eastAsia="Times New Roman" w:hAnsi="Times New Roman" w:cs="Times New Roman"/>
          <w:b/>
          <w:bCs/>
          <w:sz w:val="28"/>
          <w:szCs w:val="28"/>
        </w:rPr>
        <w:t>Thời gian:</w:t>
      </w:r>
      <w:r w:rsidRPr="00D253BE">
        <w:rPr>
          <w:rFonts w:ascii="Times New Roman" w:eastAsia="Times New Roman" w:hAnsi="Times New Roman" w:cs="Times New Roman"/>
          <w:sz w:val="28"/>
          <w:szCs w:val="28"/>
        </w:rPr>
        <w:t xml:space="preserve"> Tháng 05 năm 1995</w:t>
      </w:r>
    </w:p>
    <w:p w14:paraId="18842655" w14:textId="77777777" w:rsidR="000060C1" w:rsidRPr="00D253BE" w:rsidRDefault="000060C1" w:rsidP="00D253BE">
      <w:pPr>
        <w:spacing w:after="0" w:line="288" w:lineRule="auto"/>
        <w:rPr>
          <w:rFonts w:ascii="Times New Roman" w:eastAsia="Times New Roman" w:hAnsi="Times New Roman" w:cs="Times New Roman"/>
          <w:sz w:val="28"/>
          <w:szCs w:val="28"/>
        </w:rPr>
      </w:pPr>
      <w:r w:rsidRPr="00D253BE">
        <w:rPr>
          <w:rFonts w:ascii="Times New Roman" w:eastAsia="Times New Roman" w:hAnsi="Times New Roman" w:cs="Times New Roman"/>
          <w:b/>
          <w:bCs/>
          <w:sz w:val="28"/>
          <w:szCs w:val="28"/>
        </w:rPr>
        <w:t>Địa điểm:</w:t>
      </w:r>
      <w:r w:rsidRPr="00D253BE">
        <w:rPr>
          <w:rFonts w:ascii="Times New Roman" w:eastAsia="Times New Roman" w:hAnsi="Times New Roman" w:cs="Times New Roman"/>
          <w:sz w:val="28"/>
          <w:szCs w:val="28"/>
        </w:rPr>
        <w:t xml:space="preserve"> Cư Sĩ Lâm Phật Giáo Singapore</w:t>
      </w:r>
    </w:p>
    <w:p w14:paraId="20BF49BF" w14:textId="77777777" w:rsidR="000060C1" w:rsidRPr="00D253BE" w:rsidRDefault="000060C1" w:rsidP="00D253BE">
      <w:pPr>
        <w:spacing w:after="0" w:line="288" w:lineRule="auto"/>
        <w:rPr>
          <w:rFonts w:ascii="Times New Roman" w:eastAsia="Times New Roman" w:hAnsi="Times New Roman" w:cs="Times New Roman"/>
          <w:sz w:val="28"/>
          <w:szCs w:val="28"/>
        </w:rPr>
      </w:pPr>
      <w:r w:rsidRPr="00D253BE">
        <w:rPr>
          <w:rFonts w:ascii="Times New Roman" w:eastAsia="Times New Roman" w:hAnsi="Times New Roman" w:cs="Times New Roman"/>
          <w:b/>
          <w:bCs/>
          <w:sz w:val="28"/>
          <w:szCs w:val="28"/>
        </w:rPr>
        <w:t>Trích lục từ:</w:t>
      </w:r>
      <w:r w:rsidRPr="00D253BE">
        <w:rPr>
          <w:rFonts w:ascii="Times New Roman" w:eastAsia="Times New Roman" w:hAnsi="Times New Roman" w:cs="Times New Roman"/>
          <w:sz w:val="28"/>
          <w:szCs w:val="28"/>
        </w:rPr>
        <w:t xml:space="preserve"> Báo cáo nghiên cứu Kim Cang Bát Nhã (Tập 061)</w:t>
      </w:r>
    </w:p>
    <w:p w14:paraId="657CE712" w14:textId="77777777" w:rsidR="000060C1" w:rsidRPr="00D253BE" w:rsidRDefault="000060C1" w:rsidP="00D253BE">
      <w:pPr>
        <w:spacing w:after="0" w:line="288" w:lineRule="auto"/>
        <w:rPr>
          <w:rFonts w:ascii="Times New Roman" w:eastAsia="Times New Roman" w:hAnsi="Times New Roman" w:cs="Times New Roman"/>
          <w:sz w:val="28"/>
          <w:szCs w:val="28"/>
        </w:rPr>
      </w:pPr>
      <w:r w:rsidRPr="00D253BE">
        <w:rPr>
          <w:rFonts w:ascii="Times New Roman" w:eastAsia="Times New Roman" w:hAnsi="Times New Roman" w:cs="Times New Roman"/>
          <w:b/>
          <w:sz w:val="28"/>
          <w:szCs w:val="28"/>
        </w:rPr>
        <w:t>Chuyển ngữ:</w:t>
      </w:r>
      <w:r w:rsidRPr="00D253BE">
        <w:rPr>
          <w:rFonts w:ascii="Times New Roman" w:eastAsia="Times New Roman" w:hAnsi="Times New Roman" w:cs="Times New Roman"/>
          <w:sz w:val="28"/>
          <w:szCs w:val="28"/>
        </w:rPr>
        <w:t xml:space="preserve"> Tịch Minh</w:t>
      </w:r>
    </w:p>
    <w:p w14:paraId="03B990B5" w14:textId="452D7593" w:rsidR="001D2569" w:rsidRPr="00D253BE" w:rsidRDefault="00D253BE" w:rsidP="00B3311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F12A34" w14:textId="77777777" w:rsidR="001D2569" w:rsidRPr="00D253BE" w:rsidRDefault="001D2569" w:rsidP="00D253BE">
      <w:pPr>
        <w:spacing w:after="160" w:line="288" w:lineRule="auto"/>
        <w:ind w:firstLine="540"/>
        <w:jc w:val="both"/>
        <w:rPr>
          <w:rFonts w:ascii="Times New Roman" w:eastAsia="Times New Roman" w:hAnsi="Times New Roman" w:cs="Times New Roman"/>
          <w:b/>
          <w:sz w:val="28"/>
          <w:szCs w:val="28"/>
        </w:rPr>
      </w:pPr>
      <w:r w:rsidRPr="00D253BE">
        <w:rPr>
          <w:rFonts w:ascii="Times New Roman" w:eastAsia="DFKai-SB" w:hAnsi="Times New Roman" w:cs="Times New Roman"/>
          <w:b/>
          <w:sz w:val="28"/>
          <w:szCs w:val="28"/>
        </w:rPr>
        <w:t>【</w:t>
      </w:r>
      <w:r w:rsidRPr="00D253BE">
        <w:rPr>
          <w:rFonts w:ascii="Times New Roman" w:eastAsia="Times New Roman" w:hAnsi="Times New Roman" w:cs="Times New Roman"/>
          <w:b/>
          <w:sz w:val="28"/>
          <w:szCs w:val="28"/>
        </w:rPr>
        <w:t xml:space="preserve">Lý - sự, tánh - tu, nhân - quả, thảy đều không sót. Cho nên một câu này, không những bao quát không sót đạo lý mà </w:t>
      </w:r>
      <w:r w:rsidR="00C84AC6" w:rsidRPr="00D253BE">
        <w:rPr>
          <w:rFonts w:ascii="Times New Roman" w:hAnsi="Times New Roman" w:cs="Times New Roman"/>
          <w:b/>
          <w:sz w:val="28"/>
          <w:szCs w:val="28"/>
        </w:rPr>
        <w:t>bộ kinh này</w:t>
      </w:r>
      <w:r w:rsidRPr="00D253BE">
        <w:rPr>
          <w:rFonts w:ascii="Times New Roman" w:eastAsia="Times New Roman" w:hAnsi="Times New Roman" w:cs="Times New Roman"/>
          <w:b/>
          <w:sz w:val="28"/>
          <w:szCs w:val="28"/>
        </w:rPr>
        <w:t xml:space="preserve"> đã nói, đồng thời còn tổng quát không sót Phật pháp của cả Đại thừa và Tiểu thừa. Cho nên nói: Tất cả Hiền Thánh, đều </w:t>
      </w:r>
      <w:r w:rsidR="00C84AC6" w:rsidRPr="00D253BE">
        <w:rPr>
          <w:rFonts w:ascii="Times New Roman" w:eastAsia="Times New Roman" w:hAnsi="Times New Roman" w:cs="Times New Roman"/>
          <w:b/>
          <w:sz w:val="28"/>
          <w:szCs w:val="28"/>
        </w:rPr>
        <w:t>do</w:t>
      </w:r>
      <w:r w:rsidRPr="00D253BE">
        <w:rPr>
          <w:rFonts w:ascii="Times New Roman" w:eastAsia="Times New Roman" w:hAnsi="Times New Roman" w:cs="Times New Roman"/>
          <w:b/>
          <w:sz w:val="28"/>
          <w:szCs w:val="28"/>
        </w:rPr>
        <w:t xml:space="preserve"> pháp Vô vi mà có sự sai biệt.</w:t>
      </w:r>
      <w:r w:rsidRPr="00D253BE">
        <w:rPr>
          <w:rFonts w:ascii="Times New Roman" w:eastAsia="DFKai-SB" w:hAnsi="Times New Roman" w:cs="Times New Roman"/>
          <w:b/>
          <w:sz w:val="28"/>
          <w:szCs w:val="28"/>
        </w:rPr>
        <w:t>】</w:t>
      </w:r>
    </w:p>
    <w:p w14:paraId="3EECB414" w14:textId="4FD23DA4"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Ý nghĩa này hiển thị đặc biệt rõ ràng ở trong </w:t>
      </w:r>
      <w:r w:rsidR="00C84AC6" w:rsidRPr="00D253BE">
        <w:rPr>
          <w:rFonts w:ascii="Times New Roman" w:hAnsi="Times New Roman" w:cs="Times New Roman"/>
          <w:sz w:val="28"/>
          <w:szCs w:val="28"/>
        </w:rPr>
        <w:t>bộ kinh này</w:t>
      </w:r>
      <w:r w:rsidRPr="00D253BE">
        <w:rPr>
          <w:rFonts w:ascii="Times New Roman" w:eastAsia="Times New Roman" w:hAnsi="Times New Roman" w:cs="Times New Roman"/>
          <w:sz w:val="28"/>
          <w:szCs w:val="28"/>
        </w:rPr>
        <w:t xml:space="preserve">. Từ quả Tu Đà Hoàn của Tiểu thừa, các ngài đoạn phiền não, chứng được quả vị Tu Đà Hoàn, nhưng thái độ của các ngài giống như không có chuyện gì xảy ra, không hề để việc ấy ở trong tâm, đây chính là hiển thị ra sự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vô thật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w:t>
      </w:r>
      <w:r w:rsidRPr="00D253BE">
        <w:rPr>
          <w:rFonts w:ascii="Times New Roman" w:eastAsia="Times New Roman" w:hAnsi="Times New Roman" w:cs="Times New Roman"/>
          <w:i/>
          <w:iCs/>
          <w:sz w:val="28"/>
          <w:szCs w:val="28"/>
        </w:rPr>
        <w:t>(không thật không hư)</w:t>
      </w:r>
      <w:r w:rsidRPr="00D253BE">
        <w:rPr>
          <w:rFonts w:ascii="Times New Roman" w:eastAsia="Times New Roman" w:hAnsi="Times New Roman" w:cs="Times New Roman"/>
          <w:sz w:val="28"/>
          <w:szCs w:val="28"/>
        </w:rPr>
        <w:t xml:space="preserve">. Do đó, từ chỗ này chúng ta có thể thể hội được rất rõ ràng sự khác biệt giữa phàm và thánh. </w:t>
      </w:r>
      <w:r w:rsidR="009827ED" w:rsidRPr="00D253BE">
        <w:rPr>
          <w:rFonts w:ascii="Times New Roman" w:hAnsi="Times New Roman" w:cs="Times New Roman"/>
          <w:sz w:val="28"/>
          <w:szCs w:val="28"/>
        </w:rPr>
        <w:t xml:space="preserve">Phàm phu có rất nhiều thứ định công cao minh hơn hẳn những bậc thánh Tiểu thừa này. Định công của họ tuy không sánh bằng A La Hán, nhưng nếu so với Sơ quả, Nhị quả, Tam quả thì lại </w:t>
      </w:r>
      <w:r w:rsidR="009827ED" w:rsidRPr="00D253BE">
        <w:rPr>
          <w:rFonts w:ascii="Times New Roman" w:hAnsi="Times New Roman" w:cs="Times New Roman"/>
          <w:bCs/>
          <w:sz w:val="28"/>
          <w:szCs w:val="28"/>
        </w:rPr>
        <w:t>dư dả có thừa (*)</w:t>
      </w:r>
      <w:r w:rsidR="009827ED" w:rsidRPr="00D253BE">
        <w:rPr>
          <w:rFonts w:ascii="Times New Roman" w:hAnsi="Times New Roman" w:cs="Times New Roman"/>
          <w:sz w:val="28"/>
          <w:szCs w:val="28"/>
        </w:rPr>
        <w:t>.</w:t>
      </w:r>
    </w:p>
    <w:p w14:paraId="19C53D09" w14:textId="77777777"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Người ở cõi trời Tứ Thiền, người ở cõi trời Tứ Không, </w:t>
      </w:r>
      <w:r w:rsidR="00216295" w:rsidRPr="00D253BE">
        <w:rPr>
          <w:rFonts w:ascii="Times New Roman" w:hAnsi="Times New Roman" w:cs="Times New Roman"/>
          <w:sz w:val="28"/>
          <w:szCs w:val="28"/>
        </w:rPr>
        <w:t>hay như những người tu</w:t>
      </w:r>
      <w:r w:rsidRPr="00D253BE">
        <w:rPr>
          <w:rFonts w:ascii="Times New Roman" w:eastAsia="Times New Roman" w:hAnsi="Times New Roman" w:cs="Times New Roman"/>
          <w:sz w:val="28"/>
          <w:szCs w:val="28"/>
        </w:rPr>
        <w:t xml:space="preserve"> Tứ thiền Bát định của thế gian. Chư vị phải biết, bậc thánh chứng đến Tam quả, các ngài mới ở cõi trời Tứ thiền; thiền định </w:t>
      </w:r>
      <w:r w:rsidR="00216295" w:rsidRPr="00D253BE">
        <w:rPr>
          <w:rFonts w:ascii="Times New Roman" w:eastAsia="Times New Roman" w:hAnsi="Times New Roman" w:cs="Times New Roman"/>
          <w:sz w:val="28"/>
          <w:szCs w:val="28"/>
        </w:rPr>
        <w:t>mà</w:t>
      </w:r>
      <w:r w:rsidRPr="00D253BE">
        <w:rPr>
          <w:rFonts w:ascii="Times New Roman" w:eastAsia="Times New Roman" w:hAnsi="Times New Roman" w:cs="Times New Roman"/>
          <w:sz w:val="28"/>
          <w:szCs w:val="28"/>
        </w:rPr>
        <w:t xml:space="preserve"> người cõi trời Tứ không tu còn cao minh hơn các ngài. </w:t>
      </w:r>
      <w:r w:rsidR="00216295" w:rsidRPr="00D253BE">
        <w:rPr>
          <w:rFonts w:ascii="Times New Roman" w:hAnsi="Times New Roman" w:cs="Times New Roman"/>
          <w:sz w:val="28"/>
          <w:szCs w:val="28"/>
        </w:rPr>
        <w:t>Vì sao chư Thiên cõi trời Tứ Thiền và Tứ Không không được gọi là bậc Thánh, trong khi bậc Sơ quả Tiểu thừa lại được gọi là thánh nhân? Sự khác biệt nằm ở chỗ nào? Chính là ở chỗ dụng tâm không giống nhau</w:t>
      </w:r>
      <w:r w:rsidRPr="00D253BE">
        <w:rPr>
          <w:rFonts w:ascii="Times New Roman" w:eastAsia="Times New Roman" w:hAnsi="Times New Roman" w:cs="Times New Roman"/>
          <w:sz w:val="28"/>
          <w:szCs w:val="28"/>
        </w:rPr>
        <w:t>.</w:t>
      </w:r>
    </w:p>
    <w:p w14:paraId="3EC33213" w14:textId="25D65C84"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Sơ quả Tiểu thừa đã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vô thật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còn người cõi trời Tứ thiền, cõi trời Tứ không thì vẫn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có thật có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không giống nhau chính là ở chỗ này. Định công dẫu có sâu hơn nữa, nếu như không xả bỏ hai bên hư và thật thì cũng chẳng có ích gì. Thế nên sau khi định công vừa mất đi, thì vẫn phải đọa lạc, vẫn phải luân hồi. Định công của bậc Sơ quả Tiểu thừa đó không hề sâu lắm, rất có giới hạn. Nhưng người ta đã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vô thật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trên mặt quan niệm rồi, cho nên </w:t>
      </w:r>
      <w:r w:rsidRPr="00D253BE">
        <w:rPr>
          <w:rFonts w:ascii="Times New Roman" w:eastAsia="Times New Roman" w:hAnsi="Times New Roman" w:cs="Times New Roman"/>
          <w:sz w:val="28"/>
          <w:szCs w:val="28"/>
        </w:rPr>
        <w:lastRenderedPageBreak/>
        <w:t>các ngài qua lại bảy lần giữa cõi trời và cõi người là chứng A La Hán, liền ra khỏi tam giới.</w:t>
      </w:r>
    </w:p>
    <w:p w14:paraId="6164D865" w14:textId="41A5599C"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Nếu như gặp được pháp môn Niệm Phật, vừa gặp được thì các ngài nhất định vãng sanh. Tại vì sao nhất định vãng sanh? Bởi vì các ngài dùng thái độ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vô thật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này để niệm Phật cầu vãng sanh, thì làm gì có đạo lý không vãng sanh chứ? Hơn nữa phẩm vị vãng sanh lại còn rất cao. Chúng ta muốn trong một đời này nhất định nắm chắc phần thoát khỏi lục đạo luân hồi, vãng sanh bất thoái thành Phật, thì điều này rất khẩn yếu, quá sức khẩn yếu rồi! Nếu như ý nghĩa của câu nói này bạn chưa hiểu rõ lắm, thì bạn cứ thường nghĩ đến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Nhất thiết hữu vi pháp, như mộng huyễn bào ảnh</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(Tất cả pháp hữu vi, như mộng huyễn bọt bóng), như vậy là được rồi; hoặc là trên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Kinh Kim Cang</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còn có hai câu đơn giản hơn là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Phàm sở hữu tướng, giai thị hư vọng</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(Phàm những gì có tướng, đều là hư vọng), cũng được, đều tương ưng với ý này.</w:t>
      </w:r>
    </w:p>
    <w:p w14:paraId="74CE7E31" w14:textId="1C5C7765"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Ở phần cuối của </w:t>
      </w:r>
      <w:r w:rsidR="00C84AC6" w:rsidRPr="00D253BE">
        <w:rPr>
          <w:rFonts w:ascii="Times New Roman" w:hAnsi="Times New Roman" w:cs="Times New Roman"/>
          <w:sz w:val="28"/>
          <w:szCs w:val="28"/>
        </w:rPr>
        <w:t>bộ kinh này</w:t>
      </w:r>
      <w:r w:rsidRPr="00D253BE">
        <w:rPr>
          <w:rFonts w:ascii="Times New Roman" w:eastAsia="Times New Roman" w:hAnsi="Times New Roman" w:cs="Times New Roman"/>
          <w:sz w:val="28"/>
          <w:szCs w:val="28"/>
        </w:rPr>
        <w:t xml:space="preserve">, Thế Tôn đặc biệt dạy cho Tôn giả Tu Bồ Đề, dạy cho ngài cũng chính là dạy cho chúng ta: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Bất thủ ư tướng, như như bất động</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(Không chấp vào tướng, như như bất động), hoàn toàn là làm ở ngay trên sự. Không chấp vào tướng, chính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Ưng vô sở trụ</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như như bất động, là nói trong cảnh giới sáu trần, mỗi ngày chúng ta tiếp xúc với cảnh giới sáu trần, không thể rời khỏi sáu trần để sinh sống, tiếp xúc thì không sao, nhưng không được động tâm, động tâm là sai rồi. Động tâm gì? Thuận cảnh thì khởi tâm tham ái, nghịch cảnh thì khởi tâm sân hận, </w:t>
      </w:r>
      <w:r w:rsidR="00C84AC6" w:rsidRPr="00D253BE">
        <w:rPr>
          <w:rFonts w:ascii="Times New Roman" w:hAnsi="Times New Roman" w:cs="Times New Roman"/>
          <w:sz w:val="28"/>
          <w:szCs w:val="28"/>
        </w:rPr>
        <w:t xml:space="preserve">khởi cái tâm này thì </w:t>
      </w:r>
      <w:r w:rsidR="00C84AC6" w:rsidRPr="00D253BE">
        <w:rPr>
          <w:rFonts w:ascii="Times New Roman" w:hAnsi="Times New Roman" w:cs="Times New Roman"/>
          <w:bCs/>
          <w:sz w:val="28"/>
          <w:szCs w:val="28"/>
        </w:rPr>
        <w:t>thật là nguy hại</w:t>
      </w:r>
      <w:r w:rsidRPr="00D253BE">
        <w:rPr>
          <w:rFonts w:ascii="Times New Roman" w:eastAsia="Times New Roman" w:hAnsi="Times New Roman" w:cs="Times New Roman"/>
          <w:sz w:val="28"/>
          <w:szCs w:val="28"/>
        </w:rPr>
        <w:t>! Phải như như bất động. Động, nói theo ngôn ngữ Trung Quốc, chính là thất tình: hỷ, nộ, ai, lạc, ái, ố, dục; bạn động tình, động thất tình</w:t>
      </w:r>
      <w:r w:rsidR="00C84AC6" w:rsidRPr="00D253BE">
        <w:rPr>
          <w:rFonts w:ascii="Times New Roman" w:eastAsia="Times New Roman" w:hAnsi="Times New Roman" w:cs="Times New Roman"/>
          <w:sz w:val="28"/>
          <w:szCs w:val="28"/>
        </w:rPr>
        <w:t xml:space="preserve">, </w:t>
      </w:r>
      <w:r w:rsidR="00C84AC6" w:rsidRPr="00D253BE">
        <w:rPr>
          <w:rFonts w:ascii="Times New Roman" w:hAnsi="Times New Roman" w:cs="Times New Roman"/>
          <w:sz w:val="28"/>
          <w:szCs w:val="28"/>
        </w:rPr>
        <w:t>những tình thức này tuyệt đối không được khởi lên</w:t>
      </w:r>
      <w:r w:rsidRPr="00D253BE">
        <w:rPr>
          <w:rFonts w:ascii="Times New Roman" w:eastAsia="Times New Roman" w:hAnsi="Times New Roman" w:cs="Times New Roman"/>
          <w:sz w:val="28"/>
          <w:szCs w:val="28"/>
        </w:rPr>
        <w:t>.</w:t>
      </w:r>
    </w:p>
    <w:p w14:paraId="30CC2665" w14:textId="7FC08FAD"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Nói cách khác, không động thì tâm thanh tịnh, tâm không động là bình đẳng, tâm không động là giác mà không mê, hoàn toàn tương ưng với tựa đề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Thanh Tịnh Bình Đẳng Giác</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của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Kinh Vô Lượng Thọ</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đó chính là tu thanh tịnh bình đẳng giác. Tu thanh tịnh bình đẳng giác, chính là tu </w:t>
      </w:r>
      <w:r w:rsidR="004A6889" w:rsidRPr="00D253BE">
        <w:rPr>
          <w:rFonts w:ascii="Times New Roman" w:eastAsia="Times New Roman" w:hAnsi="Times New Roman" w:cs="Times New Roman"/>
          <w:sz w:val="28"/>
          <w:szCs w:val="28"/>
        </w:rPr>
        <w:t xml:space="preserve">Di Đà </w:t>
      </w:r>
      <w:r w:rsidRPr="00D253BE">
        <w:rPr>
          <w:rFonts w:ascii="Times New Roman" w:eastAsia="Times New Roman" w:hAnsi="Times New Roman" w:cs="Times New Roman"/>
          <w:sz w:val="28"/>
          <w:szCs w:val="28"/>
        </w:rPr>
        <w:t xml:space="preserve">Tịnh độ . Trên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Kinh Vô Lượng Thọ</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Thế Tôn nói với chúng ta, A Di Đà Phật còn có một biệt hiệu gọi là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Thanh Tịnh Bình Đẳng Giác</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Thanh tịnh bình đẳng giác chính là biệt hiệu của A Di Đà Phật. Chúng ta có thể thường xuyên nghĩ nhớ đến hai câu này trên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Kinh Kim Cang</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và thực hành cho bằng được: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Bất thủ ư tướng, như như bất động</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đó chính là đang tu thanh tịnh bình đẳng giác. Phát nguyện vãng sanh, đương n</w:t>
      </w:r>
      <w:r w:rsidR="004A6889" w:rsidRPr="00D253BE">
        <w:rPr>
          <w:rFonts w:ascii="Times New Roman" w:eastAsia="Times New Roman" w:hAnsi="Times New Roman" w:cs="Times New Roman"/>
          <w:sz w:val="28"/>
          <w:szCs w:val="28"/>
        </w:rPr>
        <w:t xml:space="preserve">hiên sẽ được vãng sanh. </w:t>
      </w:r>
      <w:r w:rsidR="004300DF" w:rsidRPr="00D253BE">
        <w:rPr>
          <w:rFonts w:ascii="Times New Roman" w:eastAsia="Times New Roman" w:hAnsi="Times New Roman" w:cs="Times New Roman"/>
          <w:sz w:val="28"/>
          <w:szCs w:val="28"/>
        </w:rPr>
        <w:t>“</w:t>
      </w:r>
      <w:r w:rsidR="004A6889" w:rsidRPr="00D253BE">
        <w:rPr>
          <w:rFonts w:ascii="Times New Roman" w:eastAsia="Times New Roman" w:hAnsi="Times New Roman" w:cs="Times New Roman"/>
          <w:sz w:val="28"/>
          <w:szCs w:val="28"/>
        </w:rPr>
        <w:t>Vô thật</w:t>
      </w:r>
      <w:r w:rsidRPr="00D253BE">
        <w:rPr>
          <w:rFonts w:ascii="Times New Roman" w:eastAsia="Times New Roman" w:hAnsi="Times New Roman" w:cs="Times New Roman"/>
          <w:sz w:val="28"/>
          <w:szCs w:val="28"/>
        </w:rPr>
        <w:t xml:space="preserve">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đã bao hàm trọn hết thảy tất cả Phật pháp Đại thừa và Tiểu thừa rồi.</w:t>
      </w:r>
    </w:p>
    <w:p w14:paraId="22E9CFA1" w14:textId="2E22C927"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lastRenderedPageBreak/>
        <w:t xml:space="preserve">Do đó, trên kinh Phật nói với chúng ta,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Tất cả Hiền Thánh</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chữ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tất cả</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này đã bao gồm trọn hết thảy, từ quả Tu Đà Hoàn của Tiểu thừa cho đến Đẳng Giác Bồ Tát của Viên giáo,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 xml:space="preserve">đều </w:t>
      </w:r>
      <w:r w:rsidR="00C84AC6" w:rsidRPr="00D253BE">
        <w:rPr>
          <w:rFonts w:ascii="Times New Roman" w:eastAsia="Times New Roman" w:hAnsi="Times New Roman" w:cs="Times New Roman"/>
          <w:i/>
          <w:iCs/>
          <w:sz w:val="28"/>
          <w:szCs w:val="28"/>
        </w:rPr>
        <w:t>do</w:t>
      </w:r>
      <w:r w:rsidRPr="00D253BE">
        <w:rPr>
          <w:rFonts w:ascii="Times New Roman" w:eastAsia="Times New Roman" w:hAnsi="Times New Roman" w:cs="Times New Roman"/>
          <w:i/>
          <w:iCs/>
          <w:sz w:val="28"/>
          <w:szCs w:val="28"/>
        </w:rPr>
        <w:t xml:space="preserve"> pháp Vô vi mà có sự sai biệt</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Thế</w:t>
      </w:r>
      <w:r w:rsidR="004A6889" w:rsidRPr="00D253BE">
        <w:rPr>
          <w:rFonts w:ascii="Times New Roman" w:eastAsia="Times New Roman" w:hAnsi="Times New Roman" w:cs="Times New Roman"/>
          <w:sz w:val="28"/>
          <w:szCs w:val="28"/>
        </w:rPr>
        <w:t xml:space="preserve"> nào gọi là pháp Vô vi? </w:t>
      </w:r>
      <w:r w:rsidR="004300DF" w:rsidRPr="00D253BE">
        <w:rPr>
          <w:rFonts w:ascii="Times New Roman" w:eastAsia="Times New Roman" w:hAnsi="Times New Roman" w:cs="Times New Roman"/>
          <w:sz w:val="28"/>
          <w:szCs w:val="28"/>
        </w:rPr>
        <w:t>“</w:t>
      </w:r>
      <w:r w:rsidR="004A6889" w:rsidRPr="00D253BE">
        <w:rPr>
          <w:rFonts w:ascii="Times New Roman" w:eastAsia="Times New Roman" w:hAnsi="Times New Roman" w:cs="Times New Roman"/>
          <w:sz w:val="28"/>
          <w:szCs w:val="28"/>
        </w:rPr>
        <w:t>Vô thật</w:t>
      </w:r>
      <w:r w:rsidRPr="00D253BE">
        <w:rPr>
          <w:rFonts w:ascii="Times New Roman" w:eastAsia="Times New Roman" w:hAnsi="Times New Roman" w:cs="Times New Roman"/>
          <w:sz w:val="28"/>
          <w:szCs w:val="28"/>
        </w:rPr>
        <w:t xml:space="preserve">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chính là pháp Vô vi. Từ đó có thể biết, những bậc thánh này, chính là ở sự sai biệ</w:t>
      </w:r>
      <w:r w:rsidR="004A6889" w:rsidRPr="00D253BE">
        <w:rPr>
          <w:rFonts w:ascii="Times New Roman" w:eastAsia="Times New Roman" w:hAnsi="Times New Roman" w:cs="Times New Roman"/>
          <w:sz w:val="28"/>
          <w:szCs w:val="28"/>
        </w:rPr>
        <w:t xml:space="preserve">t nông sâu của công phu </w:t>
      </w:r>
      <w:r w:rsidR="004300DF" w:rsidRPr="00D253BE">
        <w:rPr>
          <w:rFonts w:ascii="Times New Roman" w:eastAsia="Times New Roman" w:hAnsi="Times New Roman" w:cs="Times New Roman"/>
          <w:sz w:val="28"/>
          <w:szCs w:val="28"/>
        </w:rPr>
        <w:t>“</w:t>
      </w:r>
      <w:r w:rsidR="004A6889" w:rsidRPr="00D253BE">
        <w:rPr>
          <w:rFonts w:ascii="Times New Roman" w:eastAsia="Times New Roman" w:hAnsi="Times New Roman" w:cs="Times New Roman"/>
          <w:sz w:val="28"/>
          <w:szCs w:val="28"/>
        </w:rPr>
        <w:t>vô thật</w:t>
      </w:r>
      <w:r w:rsidRPr="00D253BE">
        <w:rPr>
          <w:rFonts w:ascii="Times New Roman" w:eastAsia="Times New Roman" w:hAnsi="Times New Roman" w:cs="Times New Roman"/>
          <w:sz w:val="28"/>
          <w:szCs w:val="28"/>
        </w:rPr>
        <w:t xml:space="preserve">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Tứ quả Tứ hướng của Tiểu thừa, năm mươi mốt giai cấp của Đại thừa đều từ chỗ này mà ra.</w:t>
      </w:r>
    </w:p>
    <w:p w14:paraId="7ECF0C48" w14:textId="23FDD2BF"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 xml:space="preserve">Trên thực tế, trong tâm của những vị này có </w:t>
      </w:r>
      <w:r w:rsidR="00C84AC6" w:rsidRPr="00D253BE">
        <w:rPr>
          <w:rFonts w:ascii="Times New Roman" w:hAnsi="Times New Roman" w:cs="Times New Roman"/>
          <w:sz w:val="28"/>
          <w:szCs w:val="28"/>
        </w:rPr>
        <w:t>sự phân biệt thứ bậc</w:t>
      </w:r>
      <w:r w:rsidRPr="00D253BE">
        <w:rPr>
          <w:rFonts w:ascii="Times New Roman" w:eastAsia="Times New Roman" w:hAnsi="Times New Roman" w:cs="Times New Roman"/>
          <w:sz w:val="28"/>
          <w:szCs w:val="28"/>
        </w:rPr>
        <w:t xml:space="preserve"> đó hay không? Không có. Là Phật vì chúng ta mà phương tiện nói ra đó thôi. Ở đoạn trước không phải đã </w:t>
      </w:r>
      <w:r w:rsidR="00C84AC6" w:rsidRPr="00D253BE">
        <w:rPr>
          <w:rFonts w:ascii="Times New Roman" w:eastAsia="Times New Roman" w:hAnsi="Times New Roman" w:cs="Times New Roman"/>
          <w:sz w:val="28"/>
          <w:szCs w:val="28"/>
        </w:rPr>
        <w:t>được nhắc đến</w:t>
      </w:r>
      <w:r w:rsidRPr="00D253BE">
        <w:rPr>
          <w:rFonts w:ascii="Times New Roman" w:eastAsia="Times New Roman" w:hAnsi="Times New Roman" w:cs="Times New Roman"/>
          <w:sz w:val="28"/>
          <w:szCs w:val="28"/>
        </w:rPr>
        <w:t xml:space="preserve"> rồi sao? Nếu bạn đi hỏi Tu Đà Hoàn: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Ngài chứng quả Tu Đà Hoàn chăng?</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xml:space="preserve">. Ngài không hề có cái ý niệm này. Nếu như ngài nói </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i/>
          <w:iCs/>
          <w:sz w:val="28"/>
          <w:szCs w:val="28"/>
        </w:rPr>
        <w:t>Tôi chứng quả Tu Đà Hoàn</w:t>
      </w:r>
      <w:r w:rsidR="004300DF" w:rsidRPr="00D253BE">
        <w:rPr>
          <w:rFonts w:ascii="Times New Roman" w:eastAsia="Times New Roman" w:hAnsi="Times New Roman" w:cs="Times New Roman"/>
          <w:i/>
          <w:iCs/>
          <w:sz w:val="28"/>
          <w:szCs w:val="28"/>
        </w:rPr>
        <w:t>”</w:t>
      </w:r>
      <w:r w:rsidRPr="00D253BE">
        <w:rPr>
          <w:rFonts w:ascii="Times New Roman" w:eastAsia="Times New Roman" w:hAnsi="Times New Roman" w:cs="Times New Roman"/>
          <w:sz w:val="28"/>
          <w:szCs w:val="28"/>
        </w:rPr>
        <w:t>, thì ngài đ</w:t>
      </w:r>
      <w:r w:rsidR="004A6889" w:rsidRPr="00D253BE">
        <w:rPr>
          <w:rFonts w:ascii="Times New Roman" w:eastAsia="Times New Roman" w:hAnsi="Times New Roman" w:cs="Times New Roman"/>
          <w:sz w:val="28"/>
          <w:szCs w:val="28"/>
        </w:rPr>
        <w:t xml:space="preserve">ã cụ túc bốn tướng, ngài có thật có hư, ngài đâu còn là </w:t>
      </w:r>
      <w:r w:rsidR="004300DF" w:rsidRPr="00D253BE">
        <w:rPr>
          <w:rFonts w:ascii="Times New Roman" w:eastAsia="Times New Roman" w:hAnsi="Times New Roman" w:cs="Times New Roman"/>
          <w:sz w:val="28"/>
          <w:szCs w:val="28"/>
        </w:rPr>
        <w:t>“</w:t>
      </w:r>
      <w:r w:rsidR="004A6889" w:rsidRPr="00D253BE">
        <w:rPr>
          <w:rFonts w:ascii="Times New Roman" w:eastAsia="Times New Roman" w:hAnsi="Times New Roman" w:cs="Times New Roman"/>
          <w:sz w:val="28"/>
          <w:szCs w:val="28"/>
        </w:rPr>
        <w:t>vô thật</w:t>
      </w:r>
      <w:r w:rsidRPr="00D253BE">
        <w:rPr>
          <w:rFonts w:ascii="Times New Roman" w:eastAsia="Times New Roman" w:hAnsi="Times New Roman" w:cs="Times New Roman"/>
          <w:sz w:val="28"/>
          <w:szCs w:val="28"/>
        </w:rPr>
        <w:t xml:space="preserve"> vô hư</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nữa! Từ Sơ quả Tiểu thừa, tâm đã thanh tịnh, đã bình đẳng, không có cái ý niệm này. Những ý niệm này đều là vọng tưởng, phân biệt, chấp trước; những thứ này ngài đã xa lìa, xả ly rồi.</w:t>
      </w:r>
    </w:p>
    <w:p w14:paraId="68171A38" w14:textId="4724AA6C" w:rsidR="001D2569" w:rsidRPr="00D253BE" w:rsidRDefault="001D2569"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Chúng ta từ chỗ này đi thể hội, sau đó bạn sẽ biết được làm thế nào để học tập. Đồng thời cũng hiểu được, tại vì sao chúng ta tu hành đời đời kiếp kiếp mà vẫn chưa tu thành công. Chưa thể tu thành công, là do chúng t</w:t>
      </w:r>
      <w:r w:rsidR="004A6889" w:rsidRPr="00D253BE">
        <w:rPr>
          <w:rFonts w:ascii="Times New Roman" w:eastAsia="Times New Roman" w:hAnsi="Times New Roman" w:cs="Times New Roman"/>
          <w:sz w:val="28"/>
          <w:szCs w:val="28"/>
        </w:rPr>
        <w:t>a chưa xa lìa hai bên hư và thật</w:t>
      </w:r>
      <w:r w:rsidRPr="00D253BE">
        <w:rPr>
          <w:rFonts w:ascii="Times New Roman" w:eastAsia="Times New Roman" w:hAnsi="Times New Roman" w:cs="Times New Roman"/>
          <w:sz w:val="28"/>
          <w:szCs w:val="28"/>
        </w:rPr>
        <w:t>. Tại vì sao sự tu hành trong đời này của chúng ta công phu không đắc lực? Cũng là</w:t>
      </w:r>
      <w:r w:rsidR="004A6889" w:rsidRPr="00D253BE">
        <w:rPr>
          <w:rFonts w:ascii="Times New Roman" w:eastAsia="Times New Roman" w:hAnsi="Times New Roman" w:cs="Times New Roman"/>
          <w:sz w:val="28"/>
          <w:szCs w:val="28"/>
        </w:rPr>
        <w:t xml:space="preserve"> do hai bên chưa xa lìa. Vô thật</w:t>
      </w:r>
      <w:r w:rsidRPr="00D253BE">
        <w:rPr>
          <w:rFonts w:ascii="Times New Roman" w:eastAsia="Times New Roman" w:hAnsi="Times New Roman" w:cs="Times New Roman"/>
          <w:sz w:val="28"/>
          <w:szCs w:val="28"/>
        </w:rPr>
        <w:t xml:space="preserve">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không</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vô hư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có</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là hai bên không và có. Pháp tướng và phi pháp tướng mà trong </w:t>
      </w:r>
      <w:r w:rsidR="00C84AC6" w:rsidRPr="00D253BE">
        <w:rPr>
          <w:rFonts w:ascii="Times New Roman" w:hAnsi="Times New Roman" w:cs="Times New Roman"/>
          <w:sz w:val="28"/>
          <w:szCs w:val="28"/>
        </w:rPr>
        <w:t>bộ kinh này</w:t>
      </w:r>
      <w:r w:rsidR="004A6889" w:rsidRPr="00D253BE">
        <w:rPr>
          <w:rFonts w:ascii="Times New Roman" w:eastAsia="Times New Roman" w:hAnsi="Times New Roman" w:cs="Times New Roman"/>
          <w:sz w:val="28"/>
          <w:szCs w:val="28"/>
        </w:rPr>
        <w:t xml:space="preserve"> đã giảng, vô thật</w:t>
      </w:r>
      <w:r w:rsidRPr="00D253BE">
        <w:rPr>
          <w:rFonts w:ascii="Times New Roman" w:eastAsia="Times New Roman" w:hAnsi="Times New Roman" w:cs="Times New Roman"/>
          <w:sz w:val="28"/>
          <w:szCs w:val="28"/>
        </w:rPr>
        <w:t xml:space="preserve">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phi pháp tướng</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vô hư là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pháp tướng</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Không chấp lấy hai bên pháp tướng và phi pháp tướng, </w:t>
      </w:r>
      <w:r w:rsidR="003957FE" w:rsidRPr="00D253BE">
        <w:rPr>
          <w:rFonts w:ascii="Times New Roman" w:hAnsi="Times New Roman" w:cs="Times New Roman"/>
          <w:sz w:val="28"/>
          <w:szCs w:val="28"/>
        </w:rPr>
        <w:t>cũng đều quy về ý nghĩa này</w:t>
      </w:r>
      <w:r w:rsidRPr="00D253BE">
        <w:rPr>
          <w:rFonts w:ascii="Times New Roman" w:eastAsia="Times New Roman" w:hAnsi="Times New Roman" w:cs="Times New Roman"/>
          <w:sz w:val="28"/>
          <w:szCs w:val="28"/>
        </w:rPr>
        <w:t>. Phần dưới</w:t>
      </w:r>
      <w:r w:rsidR="004A6889" w:rsidRPr="00D253BE">
        <w:rPr>
          <w:rFonts w:ascii="Times New Roman" w:eastAsia="Times New Roman" w:hAnsi="Times New Roman" w:cs="Times New Roman"/>
          <w:sz w:val="28"/>
          <w:szCs w:val="28"/>
        </w:rPr>
        <w:t xml:space="preserve"> nói, lý là không, lý là vô thật</w:t>
      </w:r>
      <w:r w:rsidRPr="00D253BE">
        <w:rPr>
          <w:rFonts w:ascii="Times New Roman" w:eastAsia="Times New Roman" w:hAnsi="Times New Roman" w:cs="Times New Roman"/>
          <w:sz w:val="28"/>
          <w:szCs w:val="28"/>
        </w:rPr>
        <w:t xml:space="preserve">, </w:t>
      </w:r>
      <w:r w:rsidR="00C84AC6" w:rsidRPr="00D253BE">
        <w:rPr>
          <w:rFonts w:ascii="Times New Roman" w:hAnsi="Times New Roman" w:cs="Times New Roman"/>
          <w:sz w:val="28"/>
          <w:szCs w:val="28"/>
        </w:rPr>
        <w:t>sự là vô hư; tánh là vô thật, tu là vô hư; nhân là vô thật, quả là vô hư. Tất cả đều</w:t>
      </w:r>
      <w:r w:rsidRPr="00D253BE">
        <w:rPr>
          <w:rFonts w:ascii="Times New Roman" w:eastAsia="Times New Roman" w:hAnsi="Times New Roman" w:cs="Times New Roman"/>
          <w:sz w:val="28"/>
          <w:szCs w:val="28"/>
        </w:rPr>
        <w:t xml:space="preserve"> là hư huyễn cả, từ trong chỗ này mà đi quán sát.</w:t>
      </w:r>
    </w:p>
    <w:p w14:paraId="5955BE1E" w14:textId="77777777" w:rsidR="009827ED" w:rsidRPr="00D253BE" w:rsidRDefault="009827ED"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w:t>
      </w:r>
    </w:p>
    <w:p w14:paraId="496B74B1" w14:textId="77777777" w:rsidR="009827ED" w:rsidRPr="00D253BE" w:rsidRDefault="009827ED" w:rsidP="00D253BE">
      <w:p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sz w:val="28"/>
          <w:szCs w:val="28"/>
        </w:rPr>
        <w:t>Chú thích:</w:t>
      </w:r>
    </w:p>
    <w:p w14:paraId="3A688471" w14:textId="77777777" w:rsidR="009827ED" w:rsidRPr="00D253BE" w:rsidRDefault="009827ED" w:rsidP="00D253BE">
      <w:pPr>
        <w:pStyle w:val="NormalWeb"/>
        <w:spacing w:before="0" w:beforeAutospacing="0" w:after="160" w:afterAutospacing="0" w:line="288" w:lineRule="auto"/>
        <w:ind w:firstLine="540"/>
        <w:jc w:val="both"/>
        <w:rPr>
          <w:sz w:val="28"/>
          <w:szCs w:val="28"/>
        </w:rPr>
      </w:pPr>
      <w:r w:rsidRPr="00D253BE">
        <w:rPr>
          <w:sz w:val="28"/>
          <w:szCs w:val="28"/>
        </w:rPr>
        <w:t>(*): Đoạn này Lão Hòa thượng làm một phép so sánh sâu sắc giữa thiền định của phàm phu thế gian (như chư thiên ở cõi trời Tứ Thiền, Tứ Không) và công phu của các bậc Thánh giả Tiểu thừa để hiển bày diệu lý của Kinh Kim Cang:</w:t>
      </w:r>
    </w:p>
    <w:p w14:paraId="56ADAA3B" w14:textId="0E420B95" w:rsidR="009827ED" w:rsidRPr="00D253BE" w:rsidRDefault="009827ED" w:rsidP="00D253BE">
      <w:pPr>
        <w:numPr>
          <w:ilvl w:val="0"/>
          <w:numId w:val="1"/>
        </w:num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b/>
          <w:bCs/>
          <w:sz w:val="28"/>
          <w:szCs w:val="28"/>
        </w:rPr>
        <w:t>Về phía Phàm phu:</w:t>
      </w:r>
      <w:r w:rsidRPr="00D253BE">
        <w:rPr>
          <w:rFonts w:ascii="Times New Roman" w:eastAsia="Times New Roman" w:hAnsi="Times New Roman" w:cs="Times New Roman"/>
          <w:sz w:val="28"/>
          <w:szCs w:val="28"/>
        </w:rPr>
        <w:t xml:space="preserve"> Người tu tập Tứ thiền Bát định của thế gian có định lực vô cùng thâm sâu, cao minh hơn các bậc Sơ quả, Nhị quả rất nhiều. Tuy nhiên, định công này chỉ có tác dụng </w:t>
      </w:r>
      <w:r w:rsidR="004300DF" w:rsidRPr="00D253BE">
        <w:rPr>
          <w:rFonts w:ascii="Times New Roman" w:eastAsia="Times New Roman" w:hAnsi="Times New Roman" w:cs="Times New Roman"/>
          <w:b/>
          <w:bCs/>
          <w:sz w:val="28"/>
          <w:szCs w:val="28"/>
        </w:rPr>
        <w:t>“</w:t>
      </w:r>
      <w:r w:rsidRPr="00D253BE">
        <w:rPr>
          <w:rFonts w:ascii="Times New Roman" w:eastAsia="Times New Roman" w:hAnsi="Times New Roman" w:cs="Times New Roman"/>
          <w:b/>
          <w:bCs/>
          <w:sz w:val="28"/>
          <w:szCs w:val="28"/>
        </w:rPr>
        <w:t>phục đoạn</w:t>
      </w:r>
      <w:r w:rsidR="004300DF" w:rsidRPr="00D253BE">
        <w:rPr>
          <w:rFonts w:ascii="Times New Roman" w:eastAsia="Times New Roman" w:hAnsi="Times New Roman" w:cs="Times New Roman"/>
          <w:b/>
          <w:bCs/>
          <w:sz w:val="28"/>
          <w:szCs w:val="28"/>
        </w:rPr>
        <w:t>”</w:t>
      </w:r>
      <w:r w:rsidRPr="00D253BE">
        <w:rPr>
          <w:rFonts w:ascii="Times New Roman" w:eastAsia="Times New Roman" w:hAnsi="Times New Roman" w:cs="Times New Roman"/>
          <w:sz w:val="28"/>
          <w:szCs w:val="28"/>
        </w:rPr>
        <w:t xml:space="preserve"> (đè nén, khống chế) phiền não tạm thời, giống như dùng tảng đá lớn đè lên đám cỏ dại. Vì họ chưa phá được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Ngã chấp</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tâm vẫn còn kẹt vào hai bên Có – Không, Thực – Hư (chấp trước vào định cảnh), nên khi phước báo cõi trời dứt, định lực suy giảm thì gốc rễ phiền não lại trỗi dậy, vẫn phải tiếp tục trôi lăn trong lục đạo luân hồi.</w:t>
      </w:r>
    </w:p>
    <w:p w14:paraId="5F6888B3" w14:textId="4535D1DB" w:rsidR="009827ED" w:rsidRPr="00D253BE" w:rsidRDefault="009827ED" w:rsidP="00D253BE">
      <w:pPr>
        <w:numPr>
          <w:ilvl w:val="0"/>
          <w:numId w:val="1"/>
        </w:numPr>
        <w:spacing w:after="160" w:line="288" w:lineRule="auto"/>
        <w:ind w:firstLine="540"/>
        <w:jc w:val="both"/>
        <w:rPr>
          <w:rFonts w:ascii="Times New Roman" w:eastAsia="Times New Roman" w:hAnsi="Times New Roman" w:cs="Times New Roman"/>
          <w:sz w:val="28"/>
          <w:szCs w:val="28"/>
        </w:rPr>
      </w:pPr>
      <w:r w:rsidRPr="00D253BE">
        <w:rPr>
          <w:rFonts w:ascii="Times New Roman" w:eastAsia="Times New Roman" w:hAnsi="Times New Roman" w:cs="Times New Roman"/>
          <w:b/>
          <w:bCs/>
          <w:sz w:val="28"/>
          <w:szCs w:val="28"/>
        </w:rPr>
        <w:t>Về phía bậc Thánh Sơ quả (Tu Đà Hoàn):</w:t>
      </w:r>
      <w:r w:rsidRPr="00D253BE">
        <w:rPr>
          <w:rFonts w:ascii="Times New Roman" w:eastAsia="Times New Roman" w:hAnsi="Times New Roman" w:cs="Times New Roman"/>
          <w:sz w:val="28"/>
          <w:szCs w:val="28"/>
        </w:rPr>
        <w:t xml:space="preserve"> Định lực của các ngài tuy còn cạn cợt, giới hạn, nhưng các ngài đã sanh khởi được trí huệ vô lậu, phá trừ được </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Thân kiến</w:t>
      </w:r>
      <w:r w:rsidR="004300DF" w:rsidRPr="00D253BE">
        <w:rPr>
          <w:rFonts w:ascii="Times New Roman" w:eastAsia="Times New Roman" w:hAnsi="Times New Roman" w:cs="Times New Roman"/>
          <w:sz w:val="28"/>
          <w:szCs w:val="28"/>
        </w:rPr>
        <w:t>”</w:t>
      </w:r>
      <w:r w:rsidRPr="00D253BE">
        <w:rPr>
          <w:rFonts w:ascii="Times New Roman" w:eastAsia="Times New Roman" w:hAnsi="Times New Roman" w:cs="Times New Roman"/>
          <w:sz w:val="28"/>
          <w:szCs w:val="28"/>
        </w:rPr>
        <w:t xml:space="preserve"> (không còn chấp cái thân này là Ta) và cắt đứt gốc rễ của Ngã chấp. Tâm các ngài đã khế nhập cảnh giới </w:t>
      </w:r>
      <w:r w:rsidR="004300DF" w:rsidRPr="00D253BE">
        <w:rPr>
          <w:rFonts w:ascii="Times New Roman" w:eastAsia="Times New Roman" w:hAnsi="Times New Roman" w:cs="Times New Roman"/>
          <w:b/>
          <w:bCs/>
          <w:sz w:val="28"/>
          <w:szCs w:val="28"/>
        </w:rPr>
        <w:t>“</w:t>
      </w:r>
      <w:r w:rsidRPr="00D253BE">
        <w:rPr>
          <w:rFonts w:ascii="Times New Roman" w:eastAsia="Times New Roman" w:hAnsi="Times New Roman" w:cs="Times New Roman"/>
          <w:b/>
          <w:bCs/>
          <w:sz w:val="28"/>
          <w:szCs w:val="28"/>
        </w:rPr>
        <w:t>vô thực vô hư</w:t>
      </w:r>
      <w:r w:rsidR="004300DF" w:rsidRPr="00D253BE">
        <w:rPr>
          <w:rFonts w:ascii="Times New Roman" w:eastAsia="Times New Roman" w:hAnsi="Times New Roman" w:cs="Times New Roman"/>
          <w:b/>
          <w:bCs/>
          <w:sz w:val="28"/>
          <w:szCs w:val="28"/>
        </w:rPr>
        <w:t>”</w:t>
      </w:r>
      <w:r w:rsidRPr="00D253BE">
        <w:rPr>
          <w:rFonts w:ascii="Times New Roman" w:eastAsia="Times New Roman" w:hAnsi="Times New Roman" w:cs="Times New Roman"/>
          <w:sz w:val="28"/>
          <w:szCs w:val="28"/>
        </w:rPr>
        <w:t>, chứng quả mà không hề chấp mình chứng quả. Vì gốc rễ của sanh tử đã bị nhổ sạch, nên dẫu định công chưa sâu, các ngài cũng không còn bị đọa vào ba đường ác, chỉ qua lại cõi trời cõi người tối đa bảy lần là chứng A La Hán, vĩnh viễn thoát khỏi tam giới.</w:t>
      </w:r>
    </w:p>
    <w:p w14:paraId="6DD60990" w14:textId="018D5CFB" w:rsidR="001C0757" w:rsidRPr="00D253BE" w:rsidRDefault="009827ED" w:rsidP="00D253BE">
      <w:pPr>
        <w:spacing w:after="160" w:line="288" w:lineRule="auto"/>
        <w:ind w:firstLine="540"/>
        <w:jc w:val="both"/>
        <w:rPr>
          <w:rFonts w:ascii="Times New Roman" w:hAnsi="Times New Roman" w:cs="Times New Roman"/>
          <w:sz w:val="28"/>
        </w:rPr>
      </w:pPr>
      <w:r w:rsidRPr="00D253BE">
        <w:rPr>
          <w:rFonts w:ascii="Times New Roman" w:eastAsia="Times New Roman" w:hAnsi="Times New Roman" w:cs="Times New Roman"/>
          <w:sz w:val="28"/>
          <w:szCs w:val="28"/>
        </w:rPr>
        <w:t>Qua đó, Lão Hòa thượng nhắc nhở người tu hành: Cốt lõi của sự giải thoát không nằm ở chỗ định công cao hay thấp, mà ở chỗ có buông xả được sự phân biệt, chấp trước ở hai bên Hư – Thực hay không.</w:t>
      </w:r>
    </w:p>
    <w:sectPr w:rsidR="001C0757" w:rsidRPr="00D253BE" w:rsidSect="00D253B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B56AB" w14:textId="77777777" w:rsidR="00D253BE" w:rsidRDefault="00D253BE" w:rsidP="00D253BE">
      <w:pPr>
        <w:spacing w:after="0" w:line="240" w:lineRule="auto"/>
      </w:pPr>
      <w:r>
        <w:separator/>
      </w:r>
    </w:p>
  </w:endnote>
  <w:endnote w:type="continuationSeparator" w:id="0">
    <w:p w14:paraId="33747820" w14:textId="77777777" w:rsidR="00D253BE" w:rsidRDefault="00D253BE" w:rsidP="00D25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E4D4B" w14:textId="77777777" w:rsidR="00D253BE" w:rsidRDefault="00D253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B9C3" w14:textId="1563BD86" w:rsidR="00D253BE" w:rsidRPr="00D253BE" w:rsidRDefault="00D253BE" w:rsidP="00D253BE">
    <w:pPr>
      <w:pStyle w:val="Footer"/>
      <w:tabs>
        <w:tab w:val="clear" w:pos="4513"/>
        <w:tab w:val="clear" w:pos="9026"/>
      </w:tabs>
      <w:jc w:val="center"/>
      <w:rPr>
        <w:rFonts w:ascii="Times New Roman" w:hAnsi="Times New Roman" w:cs="Times New Roman"/>
        <w:sz w:val="24"/>
      </w:rPr>
    </w:pPr>
    <w:r w:rsidRPr="00D253BE">
      <w:rPr>
        <w:rFonts w:ascii="Times New Roman" w:hAnsi="Times New Roman" w:cs="Times New Roman"/>
        <w:sz w:val="24"/>
      </w:rPr>
      <w:fldChar w:fldCharType="begin"/>
    </w:r>
    <w:r w:rsidRPr="00D253BE">
      <w:rPr>
        <w:rFonts w:ascii="Times New Roman" w:hAnsi="Times New Roman" w:cs="Times New Roman"/>
        <w:sz w:val="24"/>
      </w:rPr>
      <w:instrText xml:space="preserve"> PAGE  \* MERGEFORMAT </w:instrText>
    </w:r>
    <w:r w:rsidRPr="00D253BE">
      <w:rPr>
        <w:rFonts w:ascii="Times New Roman" w:hAnsi="Times New Roman" w:cs="Times New Roman"/>
        <w:sz w:val="24"/>
      </w:rPr>
      <w:fldChar w:fldCharType="separate"/>
    </w:r>
    <w:r w:rsidRPr="00D253BE">
      <w:rPr>
        <w:rFonts w:ascii="Times New Roman" w:hAnsi="Times New Roman" w:cs="Times New Roman"/>
        <w:noProof/>
        <w:sz w:val="24"/>
      </w:rPr>
      <w:t>1</w:t>
    </w:r>
    <w:r w:rsidRPr="00D253B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9C5E" w14:textId="77777777" w:rsidR="00D253BE" w:rsidRDefault="00D25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96555" w14:textId="77777777" w:rsidR="00D253BE" w:rsidRDefault="00D253BE" w:rsidP="00D253BE">
      <w:pPr>
        <w:spacing w:after="0" w:line="240" w:lineRule="auto"/>
      </w:pPr>
      <w:r>
        <w:separator/>
      </w:r>
    </w:p>
  </w:footnote>
  <w:footnote w:type="continuationSeparator" w:id="0">
    <w:p w14:paraId="18F7608A" w14:textId="77777777" w:rsidR="00D253BE" w:rsidRDefault="00D253BE" w:rsidP="00D25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DF6B" w14:textId="77777777" w:rsidR="00D253BE" w:rsidRDefault="00D25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CEAA" w14:textId="77777777" w:rsidR="00D253BE" w:rsidRDefault="00D25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C6D5" w14:textId="77777777" w:rsidR="00D253BE" w:rsidRDefault="00D25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74199"/>
    <w:multiLevelType w:val="multilevel"/>
    <w:tmpl w:val="9F7E4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028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574"/>
    <w:rsid w:val="000060C1"/>
    <w:rsid w:val="000352CE"/>
    <w:rsid w:val="001169C6"/>
    <w:rsid w:val="00184AA4"/>
    <w:rsid w:val="001C0757"/>
    <w:rsid w:val="001D2569"/>
    <w:rsid w:val="00216295"/>
    <w:rsid w:val="00384E1E"/>
    <w:rsid w:val="003957FE"/>
    <w:rsid w:val="004300DF"/>
    <w:rsid w:val="004A6889"/>
    <w:rsid w:val="0079251A"/>
    <w:rsid w:val="00806B7D"/>
    <w:rsid w:val="009827ED"/>
    <w:rsid w:val="00B3311A"/>
    <w:rsid w:val="00C84AC6"/>
    <w:rsid w:val="00D253BE"/>
    <w:rsid w:val="00E645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E93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D25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25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D25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253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3BE"/>
  </w:style>
  <w:style w:type="paragraph" w:styleId="Footer">
    <w:name w:val="footer"/>
    <w:basedOn w:val="Normal"/>
    <w:link w:val="FooterChar"/>
    <w:uiPriority w:val="99"/>
    <w:unhideWhenUsed/>
    <w:rsid w:val="00D253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148336">
      <w:bodyDiv w:val="1"/>
      <w:marLeft w:val="0"/>
      <w:marRight w:val="0"/>
      <w:marTop w:val="0"/>
      <w:marBottom w:val="0"/>
      <w:divBdr>
        <w:top w:val="none" w:sz="0" w:space="0" w:color="auto"/>
        <w:left w:val="none" w:sz="0" w:space="0" w:color="auto"/>
        <w:bottom w:val="none" w:sz="0" w:space="0" w:color="auto"/>
        <w:right w:val="none" w:sz="0" w:space="0" w:color="auto"/>
      </w:divBdr>
    </w:div>
    <w:div w:id="1495416795">
      <w:bodyDiv w:val="1"/>
      <w:marLeft w:val="0"/>
      <w:marRight w:val="0"/>
      <w:marTop w:val="0"/>
      <w:marBottom w:val="0"/>
      <w:divBdr>
        <w:top w:val="none" w:sz="0" w:space="0" w:color="auto"/>
        <w:left w:val="none" w:sz="0" w:space="0" w:color="auto"/>
        <w:bottom w:val="none" w:sz="0" w:space="0" w:color="auto"/>
        <w:right w:val="none" w:sz="0" w:space="0" w:color="auto"/>
      </w:divBdr>
      <w:divsChild>
        <w:div w:id="203052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2026-05-16T01:49:00Z</dcterms:created>
  <dcterms:modified xsi:type="dcterms:W3CDTF">2026-10-23T03:22:00Z</dcterms:modified>
</cp:coreProperties>
</file>